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652" w:rsidRDefault="009B1652" w:rsidP="009B1652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64C8C9EC" wp14:editId="05F757DA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B1652" w:rsidRDefault="009B1652" w:rsidP="009B1652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B1652" w:rsidTr="002A7697">
        <w:tc>
          <w:tcPr>
            <w:tcW w:w="9628" w:type="dxa"/>
          </w:tcPr>
          <w:p w:rsidR="009B1652" w:rsidRDefault="009B1652" w:rsidP="002A7697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9B1652" w:rsidRDefault="009B1652" w:rsidP="002A7697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9B1652" w:rsidRDefault="009B1652" w:rsidP="002A7697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9B1652" w:rsidRDefault="009B1652" w:rsidP="002A7697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9B1652" w:rsidRPr="00D605BE" w:rsidRDefault="009B1652" w:rsidP="009B1652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9B1652" w:rsidRDefault="009B1652" w:rsidP="009B1652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</w:t>
      </w:r>
      <w:r w:rsidR="00C32FB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F946AE">
        <w:rPr>
          <w:rFonts w:ascii="Times New Roman" w:eastAsia="Times New Roman" w:hAnsi="Times New Roman" w:cs="Times New Roman"/>
          <w:sz w:val="28"/>
          <w:szCs w:val="28"/>
        </w:rPr>
        <w:t>134</w:t>
      </w:r>
    </w:p>
    <w:p w:rsidR="009B1652" w:rsidRPr="008F285C" w:rsidRDefault="009B1652" w:rsidP="00F946AE">
      <w:pPr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85C">
        <w:rPr>
          <w:rFonts w:ascii="Times New Roman" w:hAnsi="Times New Roman" w:cs="Times New Roman"/>
          <w:b/>
          <w:sz w:val="28"/>
          <w:szCs w:val="28"/>
        </w:rPr>
        <w:t>Про включення однокімнатної квартири до числа службових жилих приміщень, затвердження рішення центральної житлово-побутової комісії Головного управління НГУ та видачу ордера</w:t>
      </w:r>
    </w:p>
    <w:p w:rsidR="009B1652" w:rsidRPr="008F285C" w:rsidRDefault="009B1652" w:rsidP="00F946AE">
      <w:pPr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Біднюку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Дмитру Вікторовичу</w:t>
      </w:r>
    </w:p>
    <w:p w:rsidR="009B1652" w:rsidRPr="001F221E" w:rsidRDefault="009B1652" w:rsidP="009B1652">
      <w:pPr>
        <w:spacing w:after="0"/>
        <w:ind w:right="5387"/>
        <w:jc w:val="both"/>
        <w:rPr>
          <w:rFonts w:ascii="Times New Roman" w:hAnsi="Times New Roman" w:cs="Times New Roman"/>
          <w:sz w:val="28"/>
          <w:szCs w:val="28"/>
        </w:rPr>
      </w:pPr>
    </w:p>
    <w:p w:rsidR="009B1652" w:rsidRDefault="009B1652" w:rsidP="009B1652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CBE">
        <w:rPr>
          <w:rFonts w:ascii="Times New Roman" w:hAnsi="Times New Roman" w:cs="Times New Roman"/>
          <w:sz w:val="28"/>
          <w:szCs w:val="28"/>
        </w:rPr>
        <w:t>Розглянувши звернення Головного управління НГУ</w:t>
      </w:r>
      <w:r>
        <w:rPr>
          <w:rFonts w:ascii="Times New Roman" w:hAnsi="Times New Roman" w:cs="Times New Roman"/>
          <w:sz w:val="28"/>
          <w:szCs w:val="28"/>
        </w:rPr>
        <w:t xml:space="preserve"> про</w:t>
      </w:r>
      <w:r w:rsidRPr="008F285C">
        <w:rPr>
          <w:rFonts w:ascii="Times New Roman" w:hAnsi="Times New Roman" w:cs="Times New Roman"/>
          <w:sz w:val="28"/>
          <w:szCs w:val="28"/>
        </w:rPr>
        <w:t xml:space="preserve"> </w:t>
      </w:r>
      <w:r w:rsidRPr="000052E6">
        <w:rPr>
          <w:rFonts w:ascii="Times New Roman" w:hAnsi="Times New Roman" w:cs="Times New Roman"/>
          <w:sz w:val="28"/>
          <w:szCs w:val="28"/>
        </w:rPr>
        <w:t xml:space="preserve">включення до числа службових жилих приміщень однокімнатної квартири № 129 (житловою площею 21,0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. м, загальною площею 43,8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відповідно до пункту 3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 1988 року № 37.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F285C">
        <w:rPr>
          <w:rFonts w:ascii="Times New Roman" w:hAnsi="Times New Roman" w:cs="Times New Roman"/>
          <w:sz w:val="28"/>
          <w:szCs w:val="28"/>
        </w:rPr>
        <w:t>затвердити рішення центральної житл</w:t>
      </w:r>
      <w:r>
        <w:rPr>
          <w:rFonts w:ascii="Times New Roman" w:hAnsi="Times New Roman" w:cs="Times New Roman"/>
          <w:sz w:val="28"/>
          <w:szCs w:val="28"/>
        </w:rPr>
        <w:t xml:space="preserve">ово-побутової комісії Головного </w:t>
      </w:r>
      <w:r w:rsidRPr="008F285C">
        <w:rPr>
          <w:rFonts w:ascii="Times New Roman" w:hAnsi="Times New Roman" w:cs="Times New Roman"/>
          <w:sz w:val="28"/>
          <w:szCs w:val="28"/>
        </w:rPr>
        <w:t>управління Національної гвардії України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 xml:space="preserve">, та </w:t>
      </w:r>
      <w:r w:rsidRPr="008F28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видачі </w:t>
      </w:r>
      <w:r w:rsidRPr="008F285C">
        <w:rPr>
          <w:rFonts w:ascii="Times New Roman" w:hAnsi="Times New Roman" w:cs="Times New Roman"/>
          <w:sz w:val="28"/>
          <w:szCs w:val="28"/>
        </w:rPr>
        <w:t>ордер</w:t>
      </w:r>
      <w:r>
        <w:rPr>
          <w:rFonts w:ascii="Times New Roman" w:hAnsi="Times New Roman" w:cs="Times New Roman"/>
          <w:sz w:val="28"/>
          <w:szCs w:val="28"/>
        </w:rPr>
        <w:t xml:space="preserve">у  </w:t>
      </w:r>
      <w:r w:rsidRPr="000052E6">
        <w:rPr>
          <w:rFonts w:ascii="Times New Roman" w:hAnsi="Times New Roman" w:cs="Times New Roman"/>
          <w:sz w:val="28"/>
          <w:szCs w:val="28"/>
        </w:rPr>
        <w:t xml:space="preserve">військовослужбовцеві Національної гвардії України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Біднюку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 Дмитру Вікторовичу з родиною складом 2 особи, у тому числі: він, дружина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Біднюк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 Олена Олегівна </w:t>
      </w:r>
      <w:r w:rsidRPr="008F285C">
        <w:rPr>
          <w:rFonts w:ascii="Times New Roman" w:hAnsi="Times New Roman" w:cs="Times New Roman"/>
          <w:sz w:val="28"/>
          <w:szCs w:val="28"/>
        </w:rPr>
        <w:t>на це службове жиле приміщення</w:t>
      </w:r>
      <w:r w:rsidRPr="00A814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Керуючись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12.02.2026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–</w:t>
      </w:r>
    </w:p>
    <w:p w:rsidR="009B1652" w:rsidRPr="00A67303" w:rsidRDefault="009B1652" w:rsidP="009B1652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52" w:rsidRDefault="009B1652" w:rsidP="009B1652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B1652" w:rsidRPr="00FE5E17" w:rsidRDefault="009B1652" w:rsidP="009B1652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52" w:rsidRDefault="009B1652" w:rsidP="00F946AE">
      <w:pPr>
        <w:pStyle w:val="a3"/>
        <w:numPr>
          <w:ilvl w:val="0"/>
          <w:numId w:val="4"/>
        </w:numPr>
        <w:spacing w:after="0"/>
        <w:ind w:left="142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052E6">
        <w:rPr>
          <w:rFonts w:ascii="Times New Roman" w:hAnsi="Times New Roman" w:cs="Times New Roman"/>
          <w:sz w:val="28"/>
          <w:szCs w:val="28"/>
        </w:rPr>
        <w:t>Включити  до числа службових жилих приміщень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52E6">
        <w:rPr>
          <w:rFonts w:ascii="Times New Roman" w:hAnsi="Times New Roman" w:cs="Times New Roman"/>
          <w:sz w:val="28"/>
          <w:szCs w:val="28"/>
        </w:rPr>
        <w:t>однокімнатн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0052E6">
        <w:rPr>
          <w:rFonts w:ascii="Times New Roman" w:hAnsi="Times New Roman" w:cs="Times New Roman"/>
          <w:sz w:val="28"/>
          <w:szCs w:val="28"/>
        </w:rPr>
        <w:t>квартир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052E6">
        <w:rPr>
          <w:rFonts w:ascii="Times New Roman" w:hAnsi="Times New Roman" w:cs="Times New Roman"/>
          <w:sz w:val="28"/>
          <w:szCs w:val="28"/>
        </w:rPr>
        <w:t xml:space="preserve"> № 129 (житловою площею 21,0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. м, загальною площею 43,8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1652" w:rsidRPr="000052E6" w:rsidRDefault="009B1652" w:rsidP="009B1652">
      <w:pPr>
        <w:pStyle w:val="a3"/>
        <w:numPr>
          <w:ilvl w:val="0"/>
          <w:numId w:val="4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52E6">
        <w:rPr>
          <w:rFonts w:ascii="Times New Roman" w:hAnsi="Times New Roman" w:cs="Times New Roman"/>
          <w:sz w:val="28"/>
          <w:szCs w:val="28"/>
        </w:rPr>
        <w:t>Затвердити рішення центральної житлово-побутової комісії Головного управління НГУ від 28.01.2026 (протокол № 1) щодо розподілу житлової площі.</w:t>
      </w:r>
    </w:p>
    <w:p w:rsidR="009B1652" w:rsidRDefault="009B1652" w:rsidP="009B1652">
      <w:pPr>
        <w:pStyle w:val="a3"/>
        <w:numPr>
          <w:ilvl w:val="0"/>
          <w:numId w:val="4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052E6">
        <w:rPr>
          <w:rFonts w:ascii="Times New Roman" w:hAnsi="Times New Roman" w:cs="Times New Roman"/>
          <w:sz w:val="28"/>
          <w:szCs w:val="28"/>
        </w:rPr>
        <w:lastRenderedPageBreak/>
        <w:t>Видати ордер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52E6">
        <w:rPr>
          <w:rFonts w:ascii="Times New Roman" w:hAnsi="Times New Roman" w:cs="Times New Roman"/>
          <w:sz w:val="28"/>
          <w:szCs w:val="28"/>
        </w:rPr>
        <w:t>однокімнатн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052E6">
        <w:rPr>
          <w:rFonts w:ascii="Times New Roman" w:hAnsi="Times New Roman" w:cs="Times New Roman"/>
          <w:sz w:val="28"/>
          <w:szCs w:val="28"/>
        </w:rPr>
        <w:t xml:space="preserve"> квартир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052E6">
        <w:rPr>
          <w:rFonts w:ascii="Times New Roman" w:hAnsi="Times New Roman" w:cs="Times New Roman"/>
          <w:sz w:val="28"/>
          <w:szCs w:val="28"/>
        </w:rPr>
        <w:t xml:space="preserve"> № 129 (житловою площею 21,0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. м, загальною площею 43,8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Біднюку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 Дмитру Вікторовичу з родиною складом 2 особи, у тому числі: він, дружина </w:t>
      </w:r>
      <w:proofErr w:type="spellStart"/>
      <w:r w:rsidRPr="000052E6">
        <w:rPr>
          <w:rFonts w:ascii="Times New Roman" w:hAnsi="Times New Roman" w:cs="Times New Roman"/>
          <w:sz w:val="28"/>
          <w:szCs w:val="28"/>
        </w:rPr>
        <w:t>Біднюк</w:t>
      </w:r>
      <w:proofErr w:type="spellEnd"/>
      <w:r w:rsidRPr="000052E6">
        <w:rPr>
          <w:rFonts w:ascii="Times New Roman" w:hAnsi="Times New Roman" w:cs="Times New Roman"/>
          <w:sz w:val="28"/>
          <w:szCs w:val="28"/>
        </w:rPr>
        <w:t xml:space="preserve"> Олена Олегівна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52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652" w:rsidRPr="000052E6" w:rsidRDefault="009B1652" w:rsidP="009B1652">
      <w:pPr>
        <w:pStyle w:val="a3"/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0052E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0052E6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052E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0052E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0052E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В.Є) </w:t>
      </w:r>
    </w:p>
    <w:p w:rsidR="009B1652" w:rsidRDefault="009B1652" w:rsidP="009B1652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9B1652" w:rsidRDefault="009B1652" w:rsidP="009B1652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B1652" w:rsidRDefault="009B1652" w:rsidP="009B1652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</w:t>
      </w:r>
      <w:r>
        <w:rPr>
          <w:rFonts w:ascii="Times New Roman" w:hAnsi="Times New Roman" w:cs="Times New Roman"/>
          <w:sz w:val="28"/>
          <w:szCs w:val="28"/>
        </w:rPr>
        <w:t xml:space="preserve">                 (підпис)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Андрій СЕРЕБРІЙ</w:t>
      </w:r>
    </w:p>
    <w:p w:rsidR="009B1652" w:rsidRDefault="009B1652" w:rsidP="009B1652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652" w:rsidRDefault="009B1652" w:rsidP="009B1652">
      <w:pPr>
        <w:spacing w:after="0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Копія вірна  </w:t>
      </w:r>
    </w:p>
    <w:p w:rsidR="009B1652" w:rsidRDefault="009B1652" w:rsidP="009B1652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9B1652" w:rsidRDefault="009B1652" w:rsidP="009B1652"/>
    <w:p w:rsidR="009B1652" w:rsidRDefault="009B1652" w:rsidP="009B1652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155DB9" w:rsidRDefault="00155DB9"/>
    <w:p w:rsidR="00C32FB5" w:rsidRDefault="00C32FB5"/>
    <w:sectPr w:rsidR="00C32F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47CF2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7163AA"/>
    <w:multiLevelType w:val="hybridMultilevel"/>
    <w:tmpl w:val="8C4A5528"/>
    <w:lvl w:ilvl="0" w:tplc="3C70294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55777B68"/>
    <w:multiLevelType w:val="hybridMultilevel"/>
    <w:tmpl w:val="55A03382"/>
    <w:lvl w:ilvl="0" w:tplc="BDF862D0">
      <w:start w:val="1"/>
      <w:numFmt w:val="decimal"/>
      <w:suff w:val="space"/>
      <w:lvlText w:val="%1."/>
      <w:lvlJc w:val="left"/>
      <w:pPr>
        <w:ind w:left="1287" w:hanging="360"/>
      </w:pPr>
      <w:rPr>
        <w:rFonts w:eastAsia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2FA2CA7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6C0"/>
    <w:rsid w:val="000052E6"/>
    <w:rsid w:val="00155DB9"/>
    <w:rsid w:val="002538D6"/>
    <w:rsid w:val="009153A0"/>
    <w:rsid w:val="009B1652"/>
    <w:rsid w:val="00C32FB5"/>
    <w:rsid w:val="00D852C3"/>
    <w:rsid w:val="00F244AA"/>
    <w:rsid w:val="00F946AE"/>
    <w:rsid w:val="00FC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20B1FB-BA5D-44C3-9B7F-32E35121B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2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5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052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1605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7</cp:revision>
  <cp:lastPrinted>2026-02-24T10:05:00Z</cp:lastPrinted>
  <dcterms:created xsi:type="dcterms:W3CDTF">2026-02-24T09:54:00Z</dcterms:created>
  <dcterms:modified xsi:type="dcterms:W3CDTF">2026-03-24T07:37:00Z</dcterms:modified>
</cp:coreProperties>
</file>